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附表1</w:t>
      </w:r>
    </w:p>
    <w:p>
      <w:pPr>
        <w:spacing w:line="540" w:lineRule="exact"/>
        <w:jc w:val="center"/>
        <w:rPr>
          <w:rFonts w:eastAsia="方正小标宋简体" w:cs="方正小标宋简体"/>
          <w:sz w:val="40"/>
          <w:szCs w:val="44"/>
        </w:rPr>
      </w:pPr>
      <w:bookmarkStart w:id="0" w:name="_GoBack"/>
      <w:r>
        <w:rPr>
          <w:rFonts w:hint="eastAsia" w:eastAsia="方正小标宋简体" w:cs="方正小标宋简体"/>
          <w:sz w:val="40"/>
          <w:szCs w:val="44"/>
        </w:rPr>
        <w:t>梅州市首届志愿服务大赛项目申报要求</w:t>
      </w:r>
    </w:p>
    <w:bookmarkEnd w:id="0"/>
    <w:p>
      <w:pPr>
        <w:spacing w:line="500" w:lineRule="exact"/>
        <w:rPr>
          <w:rFonts w:hint="eastAsia" w:ascii="楷体_GB2312" w:eastAsia="楷体_GB2312" w:cs="楷体_GB2312"/>
          <w:b/>
          <w:sz w:val="32"/>
          <w:szCs w:val="32"/>
        </w:rPr>
      </w:pPr>
      <w:r>
        <w:rPr>
          <w:rFonts w:hint="eastAsia" w:ascii="楷体_GB2312" w:eastAsia="楷体_GB2312" w:cs="楷体_GB2312"/>
          <w:b/>
          <w:sz w:val="32"/>
          <w:szCs w:val="32"/>
        </w:rPr>
        <w:t xml:space="preserve"> 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楷体_GB2312" w:eastAsia="楷体_GB2312" w:cs="楷体_GB2312"/>
          <w:b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一、申报领域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申报领域为助残助学、关爱少年儿童、应急救援、邻里守望与助老服务、环境保护、禁毒教育与法律服务、公共文明、脱贫攻坚与乡村振兴、恤病助医、其它领域等10大类。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二、申报基本条件</w:t>
      </w:r>
    </w:p>
    <w:p>
      <w:pPr>
        <w:spacing w:line="560" w:lineRule="exact"/>
        <w:ind w:firstLine="619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-6"/>
          <w:sz w:val="32"/>
          <w:szCs w:val="32"/>
        </w:rPr>
        <w:t>1.项目目标明确。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申报项目切实服务社会需求，服务社会，项目实施过程突出志愿服务特色，可形成一定社会功能。 </w:t>
      </w:r>
    </w:p>
    <w:p>
      <w:pPr>
        <w:spacing w:line="560" w:lineRule="exact"/>
        <w:ind w:firstLine="619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-6"/>
          <w:sz w:val="32"/>
          <w:szCs w:val="32"/>
        </w:rPr>
        <w:t>2.服务内容科学。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项目设计经过调研论证，充分体现服务对象需求，服务内容安排合理，操作简洁，执行规范，注重培训，具有一定的专业化服务水平。服务活动的时间和次数较为合理，能够满足服务双方的需求。 </w:t>
      </w:r>
    </w:p>
    <w:p>
      <w:pPr>
        <w:spacing w:line="560" w:lineRule="exact"/>
        <w:ind w:firstLine="619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-6"/>
          <w:sz w:val="32"/>
          <w:szCs w:val="32"/>
        </w:rPr>
        <w:t>3.组织管理规范。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项目团队稳定，志愿者招募动员、注册管理、服务记录、激励保障、宣传推广等工作机制健全，资金管理公开透明。</w:t>
      </w:r>
    </w:p>
    <w:p>
      <w:pPr>
        <w:spacing w:line="560" w:lineRule="exact"/>
        <w:ind w:firstLine="619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-6"/>
          <w:sz w:val="32"/>
          <w:szCs w:val="32"/>
        </w:rPr>
        <w:t>4.社会成效明显。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项目实施能够得到服务对象、服务单位和有关党政部门的高度认可和大力支持，参与的志愿者有较强的归属感和认同感，社会各界反响良好。</w:t>
      </w:r>
    </w:p>
    <w:p>
      <w:pPr>
        <w:spacing w:line="560" w:lineRule="exact"/>
        <w:ind w:firstLine="619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-6"/>
          <w:sz w:val="32"/>
          <w:szCs w:val="32"/>
        </w:rPr>
        <w:t>5.项目发展可持续。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项目机制科学完善，实施时间较长，可复制性强，具有较强的社会影响力和公信力。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三、评选基本原则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1.项目申报材料填写真实完整、内容详实；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2.项目实施机构具有良好声誉和丰富的工作经验;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3.项目立足党政关注、社会急需，符合志愿服务特点和规律；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4.项目具有明确的受益对象、受益范围，且符合受益对象需求；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5.项目具有清晰的工作目标和可行的工作计划（含资源投入、风险评估、过程督导、成效评估），实施过程风险可控；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6.项目具有稳定的工作团队和相配套的管理、服务和运行机制；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7.项目具有可行性，资金使用计划详细、合理，节约成本；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8.项目可自身维持、可持续发展，门槛较低，项目成型后具备大规模推广普及的现实意义和可操作性;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9.项目具有创新性，工作思路、工作方式创意新颖并形成较好工作成效；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10.项目曾获新闻媒体正面报道或市级以上荣誉表彰。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66953"/>
    <w:rsid w:val="6FD6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2019-08-28T13:39:00Z</dcterms:created>
  <dc:creator>Lly</dc:creator>
  <cp:lastModifiedBy>Lly</cp:lastModifiedBy>
  <dcterms:modified xsi:type="dcterms:W3CDTF">2019-08-28T13:39:55Z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